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5E7F" w14:textId="77777777" w:rsidR="00EF4853" w:rsidRPr="005776E2" w:rsidRDefault="00EF4853" w:rsidP="00EF485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52001889" w14:textId="77777777" w:rsidR="00EF4853" w:rsidRPr="005776E2" w:rsidRDefault="00EF4853" w:rsidP="00EF485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709EBB67" w14:textId="2B12C9AA" w:rsidR="00411574" w:rsidRPr="00411574" w:rsidRDefault="00411574" w:rsidP="0041157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14:paraId="14884573" w14:textId="77777777" w:rsidR="00411574" w:rsidRPr="00411574" w:rsidRDefault="00411574" w:rsidP="00411574">
      <w:pPr>
        <w:jc w:val="center"/>
        <w:rPr>
          <w:rFonts w:asciiTheme="minorHAnsi" w:eastAsia="Montserrat" w:hAnsiTheme="minorHAnsi" w:cstheme="minorHAnsi"/>
          <w:sz w:val="28"/>
          <w:szCs w:val="28"/>
        </w:rPr>
      </w:pPr>
    </w:p>
    <w:p w14:paraId="4ADCF6F6" w14:textId="77777777" w:rsidR="00411574" w:rsidRPr="00411574" w:rsidRDefault="00411574" w:rsidP="00411574">
      <w:pPr>
        <w:rPr>
          <w:rFonts w:asciiTheme="minorHAnsi" w:eastAsia="Montserrat" w:hAnsiTheme="minorHAnsi" w:cstheme="minorHAnsi"/>
          <w:b/>
          <w:bCs/>
          <w:sz w:val="28"/>
          <w:szCs w:val="28"/>
        </w:rPr>
      </w:pPr>
    </w:p>
    <w:p w14:paraId="19FB1F53" w14:textId="77777777" w:rsidR="00411574" w:rsidRPr="00411574" w:rsidRDefault="00411574" w:rsidP="00411574">
      <w:pPr>
        <w:rPr>
          <w:rFonts w:asciiTheme="minorHAnsi" w:eastAsia="Montserrat" w:hAnsiTheme="minorHAnsi" w:cstheme="minorHAnsi"/>
          <w:b/>
          <w:bCs/>
          <w:sz w:val="28"/>
          <w:szCs w:val="28"/>
        </w:rPr>
      </w:pPr>
      <w:r w:rsidRPr="00411574">
        <w:rPr>
          <w:rFonts w:asciiTheme="minorHAnsi" w:eastAsia="Montserrat" w:hAnsiTheme="minorHAnsi" w:cstheme="minorHAnsi"/>
          <w:b/>
          <w:bCs/>
          <w:sz w:val="28"/>
          <w:szCs w:val="28"/>
        </w:rPr>
        <w:t>ПРИКАЗ</w:t>
      </w:r>
    </w:p>
    <w:p w14:paraId="51ED7277" w14:textId="77777777" w:rsidR="00411574" w:rsidRPr="00411574" w:rsidRDefault="00411574" w:rsidP="00411574">
      <w:pPr>
        <w:jc w:val="center"/>
        <w:rPr>
          <w:rFonts w:asciiTheme="minorHAnsi" w:eastAsia="Montserrat" w:hAnsiTheme="minorHAnsi" w:cstheme="minorHAnsi"/>
          <w:sz w:val="28"/>
          <w:szCs w:val="28"/>
        </w:rPr>
      </w:pPr>
    </w:p>
    <w:tbl>
      <w:tblPr>
        <w:tblStyle w:val="ad"/>
        <w:tblW w:w="92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2"/>
      </w:tblGrid>
      <w:tr w:rsidR="00411574" w:rsidRPr="00411574" w14:paraId="004C3C68" w14:textId="77777777" w:rsidTr="0010184C">
        <w:tc>
          <w:tcPr>
            <w:tcW w:w="4621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018"/>
            </w:tblGrid>
            <w:tr w:rsidR="00411574" w:rsidRPr="00411574" w14:paraId="13CA84C9" w14:textId="77777777" w:rsidTr="0010184C">
              <w:tc>
                <w:tcPr>
                  <w:tcW w:w="138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D4D2BBB" w14:textId="77777777" w:rsidR="00411574" w:rsidRPr="00411574" w:rsidRDefault="00411574" w:rsidP="0010184C">
                  <w:pPr>
                    <w:spacing w:line="255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11574">
                    <w:rPr>
                      <w:rFonts w:asciiTheme="minorHAnsi" w:hAnsiTheme="minorHAnsi" w:cstheme="minorHAnsi"/>
                      <w:sz w:val="28"/>
                      <w:szCs w:val="28"/>
                    </w:rPr>
                    <w:t>05.11.2025</w:t>
                  </w:r>
                </w:p>
              </w:tc>
              <w:tc>
                <w:tcPr>
                  <w:tcW w:w="1018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4935903" w14:textId="77777777" w:rsidR="00411574" w:rsidRPr="00411574" w:rsidRDefault="00411574" w:rsidP="0010184C">
                  <w:pPr>
                    <w:spacing w:line="255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11574">
                    <w:rPr>
                      <w:rFonts w:asciiTheme="minorHAnsi" w:hAnsiTheme="minorHAnsi" w:cstheme="minorHAnsi"/>
                      <w:sz w:val="28"/>
                      <w:szCs w:val="28"/>
                    </w:rPr>
                    <w:t>№ ____</w:t>
                  </w:r>
                </w:p>
              </w:tc>
            </w:tr>
          </w:tbl>
          <w:p w14:paraId="5B54CB70" w14:textId="77777777" w:rsidR="00411574" w:rsidRPr="00411574" w:rsidRDefault="00411574" w:rsidP="0010184C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  <w:r w:rsidRPr="00411574">
              <w:rPr>
                <w:rFonts w:asciiTheme="minorHAnsi" w:hAnsiTheme="minorHAnsi" w:cstheme="minorHAnsi"/>
                <w:color w:val="222222"/>
                <w:sz w:val="28"/>
                <w:szCs w:val="28"/>
              </w:rPr>
              <w:t>г. Москва</w:t>
            </w:r>
          </w:p>
          <w:p w14:paraId="5F0D7F45" w14:textId="77777777" w:rsidR="00411574" w:rsidRPr="00411574" w:rsidRDefault="00411574" w:rsidP="0010184C">
            <w:pP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</w:p>
          <w:p w14:paraId="10F10F55" w14:textId="77777777" w:rsidR="00411574" w:rsidRPr="00411574" w:rsidRDefault="00411574" w:rsidP="00411574">
            <w:pPr>
              <w:rPr>
                <w:rFonts w:asciiTheme="minorHAnsi" w:eastAsia="Montserrat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11574">
              <w:rPr>
                <w:rFonts w:asciiTheme="minorHAnsi" w:eastAsia="Montserrat" w:hAnsiTheme="minorHAnsi" w:cstheme="minorHAnsi"/>
                <w:b/>
                <w:bCs/>
                <w:color w:val="000000"/>
                <w:sz w:val="28"/>
                <w:szCs w:val="28"/>
              </w:rPr>
              <w:t>Об организации предоставления платных образовательных услуг</w:t>
            </w:r>
          </w:p>
          <w:p w14:paraId="0AE5EB4D" w14:textId="77777777" w:rsidR="00411574" w:rsidRPr="00411574" w:rsidRDefault="00411574" w:rsidP="00411574">
            <w:pPr>
              <w:jc w:val="center"/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  <w:p w14:paraId="42420177" w14:textId="77777777" w:rsidR="00411574" w:rsidRPr="00411574" w:rsidRDefault="00411574" w:rsidP="00411574">
            <w:pPr>
              <w:rPr>
                <w:rFonts w:asciiTheme="minorHAnsi" w:eastAsia="Montserrat" w:hAnsiTheme="minorHAnsi" w:cstheme="minorHAnsi"/>
                <w:sz w:val="28"/>
                <w:szCs w:val="28"/>
              </w:rPr>
            </w:pPr>
          </w:p>
        </w:tc>
        <w:tc>
          <w:tcPr>
            <w:tcW w:w="4622" w:type="dxa"/>
          </w:tcPr>
          <w:p w14:paraId="793EFBBB" w14:textId="77777777" w:rsidR="00411574" w:rsidRPr="00411574" w:rsidRDefault="00411574" w:rsidP="0010184C">
            <w:pPr>
              <w:jc w:val="right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</w:p>
        </w:tc>
      </w:tr>
    </w:tbl>
    <w:p w14:paraId="7FDAFCA3" w14:textId="77777777" w:rsidR="00785990" w:rsidRPr="00411574" w:rsidRDefault="00785990">
      <w:pPr>
        <w:jc w:val="center"/>
        <w:rPr>
          <w:rFonts w:asciiTheme="minorHAnsi" w:eastAsia="Montserrat" w:hAnsiTheme="minorHAnsi" w:cstheme="minorHAnsi"/>
          <w:sz w:val="28"/>
          <w:szCs w:val="28"/>
        </w:rPr>
      </w:pPr>
    </w:p>
    <w:p w14:paraId="69436DA7" w14:textId="77777777" w:rsidR="00785990" w:rsidRPr="00411574" w:rsidRDefault="00F6094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В соответствии со статьёй 101 Федерального закона от 29.12.2012 № 273-ФЗ «Об образовании в Российской Федерации», Правилами оказания платных образовательных услуг, утверждёнными постановлением Правительства Российской Федерации от 15.09.2020 № 1441, Положением об оказании платных образовательных услуг, а также в целях удовлетворения запросов обучающихся и их родителей (законных представителей) на получение дошкольного и дополнительного образования,</w:t>
      </w:r>
    </w:p>
    <w:p w14:paraId="233F10F2" w14:textId="77777777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AD29B39" w14:textId="4C63945A" w:rsidR="00785990" w:rsidRPr="00411574" w:rsidRDefault="00F6094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ПРИКАЗЫВАЮ:</w:t>
      </w:r>
    </w:p>
    <w:p w14:paraId="5C99C7B3" w14:textId="4D5BBBB9" w:rsidR="00785990" w:rsidRPr="00411574" w:rsidRDefault="00F6094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1. Утвердить перечень платных образовательных услуг и их стоимость на 20</w:t>
      </w:r>
      <w:r w:rsidR="00626108">
        <w:rPr>
          <w:rFonts w:asciiTheme="minorHAnsi" w:eastAsia="Montserrat" w:hAnsiTheme="minorHAnsi" w:cstheme="minorHAnsi"/>
          <w:sz w:val="28"/>
          <w:szCs w:val="28"/>
          <w:lang w:val="ru-RU"/>
        </w:rPr>
        <w:t>25</w:t>
      </w:r>
      <w:r w:rsidRPr="00411574">
        <w:rPr>
          <w:rFonts w:asciiTheme="minorHAnsi" w:eastAsia="Montserrat" w:hAnsiTheme="minorHAnsi" w:cstheme="minorHAnsi"/>
          <w:sz w:val="28"/>
          <w:szCs w:val="28"/>
        </w:rPr>
        <w:t xml:space="preserve"> / 20</w:t>
      </w:r>
      <w:r w:rsidR="00626108">
        <w:rPr>
          <w:rFonts w:asciiTheme="minorHAnsi" w:eastAsia="Montserrat" w:hAnsiTheme="minorHAnsi" w:cstheme="minorHAnsi"/>
          <w:sz w:val="28"/>
          <w:szCs w:val="28"/>
          <w:lang w:val="ru-RU"/>
        </w:rPr>
        <w:t>26</w:t>
      </w:r>
      <w:r w:rsidRPr="00411574">
        <w:rPr>
          <w:rFonts w:asciiTheme="minorHAnsi" w:eastAsia="Montserrat" w:hAnsiTheme="minorHAnsi" w:cstheme="minorHAnsi"/>
          <w:sz w:val="28"/>
          <w:szCs w:val="28"/>
        </w:rPr>
        <w:t xml:space="preserve"> учебный год (Приложение № 1).</w:t>
      </w:r>
    </w:p>
    <w:p w14:paraId="128F10BF" w14:textId="77777777" w:rsidR="00785990" w:rsidRPr="00411574" w:rsidRDefault="00F6094D" w:rsidP="00626108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2. Установить, что стоимость каждой платной образовательной услуги определяется на основании: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расчёта себестоимости, включающего оплату труда педагогических работников, затраты на учебно-методическое, материально-техническое и санитарное обеспечение, коммунальные и хозяйственные расходы;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анализа рыночных условий и экономической целесообразности оказания услуги;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утверждения расчётов приказом руководителя образовательной организации.</w:t>
      </w:r>
    </w:p>
    <w:p w14:paraId="15822663" w14:textId="77777777" w:rsidR="00785990" w:rsidRPr="00411574" w:rsidRDefault="00F6094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3. Назначить ответственным за организацию платных образовательных услуг ____</w:t>
      </w:r>
      <w:r w:rsidRPr="005E6030">
        <w:rPr>
          <w:rFonts w:asciiTheme="minorHAnsi" w:eastAsia="Montserrat" w:hAnsiTheme="minorHAnsi" w:cstheme="minorHAnsi"/>
          <w:sz w:val="28"/>
          <w:szCs w:val="28"/>
          <w:highlight w:val="yellow"/>
        </w:rPr>
        <w:t>____________</w:t>
      </w:r>
      <w:r w:rsidRPr="00411574">
        <w:rPr>
          <w:rFonts w:asciiTheme="minorHAnsi" w:eastAsia="Montserrat" w:hAnsiTheme="minorHAnsi" w:cstheme="minorHAnsi"/>
          <w:sz w:val="28"/>
          <w:szCs w:val="28"/>
        </w:rPr>
        <w:t>____________ (должность, Ф.И.О.).</w:t>
      </w:r>
    </w:p>
    <w:p w14:paraId="3D0763E1" w14:textId="77777777" w:rsidR="00785990" w:rsidRPr="00411574" w:rsidRDefault="00F6094D" w:rsidP="00626108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4. Ответственному за организацию платных образовательных услуг: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обеспечить размещение на официальном сайте образовательной организации (в подразделе «Платные образовательные услуги» раздела «Сведения об образовательной организации») и на информационных стендах следующих документов: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 xml:space="preserve">  • Положение об оказании платных образовательных услуг;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 xml:space="preserve">  • образцы договоров об оказании платных образовательных услуг;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 xml:space="preserve">  • настоящий приказ с утверждённым перечнем услуг и их стоимостью;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</w:r>
      <w:r w:rsidRPr="00411574">
        <w:rPr>
          <w:rFonts w:asciiTheme="minorHAnsi" w:eastAsia="Montserrat" w:hAnsiTheme="minorHAnsi" w:cstheme="minorHAnsi"/>
          <w:sz w:val="28"/>
          <w:szCs w:val="28"/>
        </w:rPr>
        <w:lastRenderedPageBreak/>
        <w:t>– организовать подготовку помещений и необходимого учебно-методического обеспечения для оказания платных образовательных услуг;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обеспечить заключение трудовых договоров (дополнительных соглашений) с педагогическими работниками, привлекаемыми к оказанию платных образовательных услуг;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совместно с методическим отделом разработать и утвердить образовательные программы, расписание занятий и графики работы педагогических работников, участвующих в реализации платных образовательных услуг.</w:t>
      </w:r>
    </w:p>
    <w:p w14:paraId="5F8F8641" w14:textId="77777777" w:rsidR="00785990" w:rsidRPr="00411574" w:rsidRDefault="00F6094D" w:rsidP="00626108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5. Оплата услуг может осуществляться: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за счёт личных средств заказчика;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за счёт средств юридических лиц, участвующих в финансировании;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– за счёт средств материнского (семейного) капитала — в порядке, установленном законодательством Российской Федерации.</w:t>
      </w:r>
    </w:p>
    <w:p w14:paraId="201E4B73" w14:textId="77777777" w:rsidR="00785990" w:rsidRPr="00411574" w:rsidRDefault="00F6094D" w:rsidP="00626108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6. При поступлении обучающегося устанавливается вступительный взнос на развитие и создание материально-технической базы, размер которого определяется отдельным приказом. Вступительный взнос является разовым и невозвратным во всех случаях, включая прекращение образовательных отношений по инициативе любой из сторон.</w:t>
      </w:r>
    </w:p>
    <w:p w14:paraId="45413A77" w14:textId="77777777" w:rsidR="00785990" w:rsidRPr="00411574" w:rsidRDefault="00F6094D" w:rsidP="00626108">
      <w:pPr>
        <w:tabs>
          <w:tab w:val="left" w:pos="1134"/>
        </w:tabs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7. Контроль за исполнением настоящего приказа оставляю за собой.</w:t>
      </w:r>
    </w:p>
    <w:p w14:paraId="726CD034" w14:textId="77777777" w:rsidR="00785990" w:rsidRPr="00411574" w:rsidRDefault="00F6094D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br/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Руководитель образовательной организации _______________________ /Ф.И.О./</w:t>
      </w:r>
    </w:p>
    <w:p w14:paraId="537C4716" w14:textId="77777777" w:rsidR="00785990" w:rsidRPr="00411574" w:rsidRDefault="00785990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1BFFBEB" w14:textId="77777777" w:rsidR="00785990" w:rsidRPr="00411574" w:rsidRDefault="00785990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D3059EA" w14:textId="533D9587" w:rsidR="00785990" w:rsidRDefault="00785990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C9E3667" w14:textId="5C9A0FDE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D5F9AA2" w14:textId="77BBEA4D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F1887AD" w14:textId="6B19F3DA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DACE3B6" w14:textId="4CA89E26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BC7FA42" w14:textId="41D8A9BE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FF4A9ED" w14:textId="5827C303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87122BC" w14:textId="774E3533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E5BDA7E" w14:textId="74D9DC14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4DCCFF8" w14:textId="06233BBB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0B73839" w14:textId="5FF49A87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5D9133F" w14:textId="33C42870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7500E48" w14:textId="25409F79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B32AB17" w14:textId="1AE719F9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EDC2ED0" w14:textId="77777777" w:rsidR="001A69EE" w:rsidRDefault="001A69EE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3662DCD" w14:textId="11F7F043" w:rsidR="00626108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FC8E532" w14:textId="77777777" w:rsidR="00626108" w:rsidRPr="00411574" w:rsidRDefault="00626108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6C0B5C6" w14:textId="77777777" w:rsidR="00785990" w:rsidRPr="00411574" w:rsidRDefault="00F6094D" w:rsidP="00E269B2">
      <w:pPr>
        <w:tabs>
          <w:tab w:val="left" w:pos="1134"/>
        </w:tabs>
        <w:spacing w:line="276" w:lineRule="auto"/>
        <w:jc w:val="right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lastRenderedPageBreak/>
        <w:t>Приложение № 1</w:t>
      </w:r>
    </w:p>
    <w:p w14:paraId="7A0A2233" w14:textId="77777777" w:rsidR="00785990" w:rsidRPr="00411574" w:rsidRDefault="00F6094D" w:rsidP="00E269B2">
      <w:pPr>
        <w:tabs>
          <w:tab w:val="left" w:pos="1134"/>
        </w:tabs>
        <w:spacing w:line="276" w:lineRule="auto"/>
        <w:jc w:val="right"/>
        <w:rPr>
          <w:rFonts w:asciiTheme="minorHAnsi" w:eastAsia="Montserrat" w:hAnsiTheme="minorHAnsi" w:cstheme="minorHAnsi"/>
          <w:sz w:val="28"/>
          <w:szCs w:val="28"/>
        </w:rPr>
      </w:pPr>
      <w:r w:rsidRPr="00411574">
        <w:rPr>
          <w:rFonts w:asciiTheme="minorHAnsi" w:eastAsia="Montserrat" w:hAnsiTheme="minorHAnsi" w:cstheme="minorHAnsi"/>
          <w:sz w:val="28"/>
          <w:szCs w:val="28"/>
        </w:rPr>
        <w:t>к приказу № _____ от «___» ____________ 20__ г.</w:t>
      </w:r>
      <w:r w:rsidRPr="00411574">
        <w:rPr>
          <w:rFonts w:asciiTheme="minorHAnsi" w:eastAsia="Montserrat" w:hAnsiTheme="minorHAnsi" w:cstheme="minorHAnsi"/>
          <w:sz w:val="28"/>
          <w:szCs w:val="28"/>
        </w:rPr>
        <w:br/>
        <w:t>«Об организации предоставления платных образовательных услуг»</w:t>
      </w:r>
    </w:p>
    <w:p w14:paraId="0A1C6B0C" w14:textId="77777777" w:rsidR="00E269B2" w:rsidRDefault="00E269B2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8E60867" w14:textId="77777777" w:rsidR="00232CCA" w:rsidRDefault="00232CCA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1DF69D1" w14:textId="77777777" w:rsidR="00232CCA" w:rsidRDefault="00232CCA">
      <w:pPr>
        <w:tabs>
          <w:tab w:val="left" w:pos="1134"/>
        </w:tabs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9F5477C" w14:textId="71C4105F" w:rsidR="00E50D8B" w:rsidRDefault="00E50D8B" w:rsidP="00E50D8B">
      <w:pPr>
        <w:tabs>
          <w:tab w:val="left" w:pos="1134"/>
        </w:tabs>
        <w:spacing w:line="276" w:lineRule="auto"/>
        <w:jc w:val="center"/>
        <w:rPr>
          <w:rFonts w:asciiTheme="minorHAnsi" w:eastAsia="Montserrat" w:hAnsiTheme="minorHAnsi" w:cstheme="minorHAnsi"/>
          <w:sz w:val="28"/>
          <w:szCs w:val="28"/>
          <w:lang w:val="ru-RU"/>
        </w:rPr>
      </w:pPr>
      <w:r>
        <w:rPr>
          <w:rFonts w:asciiTheme="minorHAnsi" w:eastAsia="Montserrat" w:hAnsiTheme="minorHAnsi" w:cstheme="minorHAnsi"/>
          <w:sz w:val="28"/>
          <w:szCs w:val="28"/>
          <w:lang w:val="ru-RU"/>
        </w:rPr>
        <w:t>Перечень платных образовательных услуг на 2025-2026 учебный год</w:t>
      </w:r>
    </w:p>
    <w:p w14:paraId="7C4C81C2" w14:textId="1A57F04C" w:rsidR="00232CCA" w:rsidRPr="00411574" w:rsidRDefault="00E50D8B" w:rsidP="00EF4853">
      <w:pPr>
        <w:spacing w:line="360" w:lineRule="auto"/>
        <w:ind w:hanging="3"/>
        <w:jc w:val="center"/>
        <w:rPr>
          <w:rFonts w:asciiTheme="minorHAnsi" w:eastAsia="Montserrat" w:hAnsiTheme="minorHAnsi" w:cstheme="minorHAnsi"/>
          <w:sz w:val="28"/>
          <w:szCs w:val="28"/>
        </w:rPr>
      </w:pPr>
      <w:r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и их стоимость в </w:t>
      </w:r>
      <w:r w:rsidR="00EF4853" w:rsidRPr="00E256AE">
        <w:rPr>
          <w:rFonts w:cstheme="minorHAnsi"/>
          <w:sz w:val="28"/>
          <w:szCs w:val="28"/>
          <w:lang w:val="ru-RU"/>
        </w:rPr>
        <w:t>ИП</w:t>
      </w:r>
      <w:r w:rsidR="00EF4853">
        <w:rPr>
          <w:rFonts w:cstheme="minorHAnsi"/>
          <w:sz w:val="28"/>
          <w:szCs w:val="28"/>
          <w:lang w:val="ru-RU"/>
        </w:rPr>
        <w:t xml:space="preserve"> </w:t>
      </w:r>
      <w:r w:rsidR="00EF4853" w:rsidRPr="00E256AE">
        <w:rPr>
          <w:rFonts w:cstheme="minorHAnsi"/>
          <w:sz w:val="28"/>
          <w:szCs w:val="28"/>
          <w:lang w:val="ru-RU"/>
        </w:rPr>
        <w:t>Красовская А. М.</w:t>
      </w:r>
    </w:p>
    <w:tbl>
      <w:tblPr>
        <w:tblStyle w:val="ad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2552"/>
        <w:gridCol w:w="2268"/>
        <w:gridCol w:w="1701"/>
        <w:gridCol w:w="2268"/>
      </w:tblGrid>
      <w:tr w:rsidR="00F6094D" w:rsidRPr="006B496A" w14:paraId="1D2E3432" w14:textId="77777777" w:rsidTr="00F6094D">
        <w:trPr>
          <w:trHeight w:val="64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E6B40F" w14:textId="77777777" w:rsidR="00F6094D" w:rsidRPr="006B496A" w:rsidRDefault="00F6094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966251" w14:textId="77777777" w:rsidR="00F6094D" w:rsidRPr="006B496A" w:rsidRDefault="00F6094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6801C" w14:textId="70D7BAF6" w:rsidR="00F6094D" w:rsidRPr="006B496A" w:rsidRDefault="00F6094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Вид программы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ADA555" w14:textId="77777777" w:rsidR="00F6094D" w:rsidRPr="006B496A" w:rsidRDefault="00F6094D" w:rsidP="00EE1AA5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Объём, часов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ACB50D" w14:textId="6B0C7E6B" w:rsidR="00F6094D" w:rsidRPr="006B496A" w:rsidRDefault="00F6094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Стоимость</w:t>
            </w: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,</w:t>
            </w: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 xml:space="preserve"> руб.</w:t>
            </w:r>
          </w:p>
        </w:tc>
      </w:tr>
      <w:tr w:rsidR="00F6094D" w:rsidRPr="006B496A" w14:paraId="5B759573" w14:textId="77777777" w:rsidTr="00F6094D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952D05" w14:textId="77777777" w:rsidR="00F6094D" w:rsidRPr="006B496A" w:rsidRDefault="00F6094D" w:rsidP="006B496A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ECDDE6" w14:textId="3BB46743" w:rsidR="00F6094D" w:rsidRPr="006B496A" w:rsidRDefault="00F6094D" w:rsidP="00173A27">
            <w:pPr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sz w:val="28"/>
                <w:szCs w:val="28"/>
              </w:rPr>
              <w:t>«Занимательный английский»</w:t>
            </w:r>
            <w:r w:rsidR="00173A2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9AC87" w14:textId="02511340" w:rsidR="00F6094D" w:rsidRPr="006B496A" w:rsidRDefault="00F6094D" w:rsidP="006B496A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2C8711" w14:textId="727941F1" w:rsidR="00F6094D" w:rsidRPr="006B496A" w:rsidRDefault="00F6094D" w:rsidP="00EE1AA5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210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4670B8" w14:textId="5C80BC98" w:rsidR="00F6094D" w:rsidRPr="0088277D" w:rsidRDefault="0088277D" w:rsidP="006B496A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88277D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  <w:tr w:rsidR="0088277D" w:rsidRPr="006B496A" w14:paraId="365AB1BA" w14:textId="77777777" w:rsidTr="006413B8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F34FDE" w14:textId="77777777" w:rsidR="0088277D" w:rsidRPr="006B496A" w:rsidRDefault="0088277D" w:rsidP="0088277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4BD17D" w14:textId="12EA467E" w:rsidR="0088277D" w:rsidRPr="006B496A" w:rsidRDefault="0088277D" w:rsidP="0088277D">
            <w:pPr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sz w:val="28"/>
                <w:szCs w:val="28"/>
              </w:rPr>
              <w:t>«Занимательный математика»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07A15" w14:textId="7B5C42E2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485106" w14:textId="2B4C9DBA" w:rsidR="0088277D" w:rsidRPr="006B496A" w:rsidRDefault="0088277D" w:rsidP="0088277D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84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8FB0B" w14:textId="1D49C693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8C79D5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  <w:tr w:rsidR="0088277D" w:rsidRPr="006B496A" w14:paraId="0CAD8706" w14:textId="77777777" w:rsidTr="006413B8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610D74" w14:textId="77777777" w:rsidR="0088277D" w:rsidRPr="006B496A" w:rsidRDefault="0088277D" w:rsidP="0088277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4DEFA9" w14:textId="409EF863" w:rsidR="0088277D" w:rsidRPr="006B496A" w:rsidRDefault="0088277D" w:rsidP="0088277D">
            <w:pPr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sz w:val="28"/>
                <w:szCs w:val="28"/>
              </w:rPr>
              <w:t>«Занимательная грамота»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FFC09" w14:textId="1D7EC0A2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6B496A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A4D6B7" w14:textId="02E8D80E" w:rsidR="0088277D" w:rsidRPr="006B496A" w:rsidRDefault="0088277D" w:rsidP="0088277D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126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DDE1C" w14:textId="3253B611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8C79D5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  <w:tr w:rsidR="0088277D" w:rsidRPr="006B496A" w14:paraId="4AB799D0" w14:textId="77777777" w:rsidTr="006413B8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2FCA34" w14:textId="72B1F0F7" w:rsidR="0088277D" w:rsidRPr="00F22FDC" w:rsidRDefault="0088277D" w:rsidP="0088277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F22FDC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6D2DFD" w14:textId="2DABB2AD" w:rsidR="0088277D" w:rsidRPr="00F22FDC" w:rsidRDefault="0088277D" w:rsidP="00882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F22FDC">
              <w:rPr>
                <w:sz w:val="28"/>
                <w:szCs w:val="28"/>
              </w:rPr>
              <w:t>Занимательный английский: Наука и человек</w:t>
            </w:r>
            <w:r>
              <w:rPr>
                <w:sz w:val="28"/>
                <w:szCs w:val="28"/>
                <w:lang w:val="ru-RU"/>
              </w:rPr>
              <w:t>»</w:t>
            </w:r>
            <w:r w:rsidRPr="00F22F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A41EB" w14:textId="6AEAC28A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F02E52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0F835A" w14:textId="1DC8FD24" w:rsidR="0088277D" w:rsidRDefault="0088277D" w:rsidP="0088277D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84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EE943" w14:textId="507C7AA6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8C79D5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  <w:tr w:rsidR="0088277D" w:rsidRPr="006B496A" w14:paraId="7E060928" w14:textId="77777777" w:rsidTr="006413B8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BEC2A8" w14:textId="2F762F24" w:rsidR="0088277D" w:rsidRPr="00F22FDC" w:rsidRDefault="0088277D" w:rsidP="0088277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F22FDC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3E8537" w14:textId="2EF25FFB" w:rsidR="0088277D" w:rsidRPr="00F22FDC" w:rsidRDefault="0088277D" w:rsidP="0088277D">
            <w:pPr>
              <w:rPr>
                <w:sz w:val="28"/>
                <w:szCs w:val="28"/>
              </w:rPr>
            </w:pPr>
            <w:r w:rsidRPr="00F22FDC">
              <w:rPr>
                <w:sz w:val="28"/>
                <w:szCs w:val="28"/>
              </w:rPr>
              <w:t>«Занимательный мир вокруг нас для дошкольников»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9752F" w14:textId="4B360E42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F02E52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615CA0" w14:textId="74EDF670" w:rsidR="0088277D" w:rsidRDefault="0088277D" w:rsidP="0088277D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42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2B23B7" w14:textId="527A0F4A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8C79D5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  <w:tr w:rsidR="0088277D" w:rsidRPr="006B496A" w14:paraId="0D1B8EAC" w14:textId="77777777" w:rsidTr="006413B8">
        <w:trPr>
          <w:trHeight w:val="225"/>
        </w:trPr>
        <w:tc>
          <w:tcPr>
            <w:tcW w:w="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EB94D" w14:textId="63FB31D9" w:rsidR="0088277D" w:rsidRPr="00F22FDC" w:rsidRDefault="0088277D" w:rsidP="0088277D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 w:rsidRPr="00F22FDC"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473FA4" w14:textId="2101E9BC" w:rsidR="0088277D" w:rsidRPr="006266A7" w:rsidRDefault="0088277D" w:rsidP="008827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F22FDC">
              <w:rPr>
                <w:sz w:val="28"/>
                <w:szCs w:val="28"/>
              </w:rPr>
              <w:t>Занимательный английский: Математика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23878422" w14:textId="5CF327B5" w:rsidR="0088277D" w:rsidRPr="00F22FDC" w:rsidRDefault="0088277D" w:rsidP="008827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4D8EE" w14:textId="73CDE9FE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F02E52">
              <w:rPr>
                <w:rFonts w:asciiTheme="minorHAnsi" w:eastAsia="Montserrat" w:hAnsiTheme="minorHAnsi" w:cstheme="minorHAnsi"/>
                <w:sz w:val="28"/>
                <w:szCs w:val="28"/>
              </w:rPr>
              <w:t>дополнительная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62EE5E" w14:textId="30AC7EB2" w:rsidR="0088277D" w:rsidRDefault="0088277D" w:rsidP="0088277D">
            <w:pPr>
              <w:tabs>
                <w:tab w:val="left" w:pos="1134"/>
              </w:tabs>
              <w:jc w:val="center"/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sz w:val="28"/>
                <w:szCs w:val="28"/>
                <w:lang w:val="ru-RU"/>
              </w:rPr>
              <w:t>84</w:t>
            </w: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F3FB4" w14:textId="2FA973AF" w:rsidR="0088277D" w:rsidRPr="006B496A" w:rsidRDefault="0088277D" w:rsidP="0088277D">
            <w:pPr>
              <w:tabs>
                <w:tab w:val="left" w:pos="1134"/>
              </w:tabs>
              <w:jc w:val="both"/>
              <w:rPr>
                <w:rFonts w:asciiTheme="minorHAnsi" w:eastAsia="Montserrat" w:hAnsiTheme="minorHAnsi" w:cstheme="minorHAnsi"/>
                <w:sz w:val="28"/>
                <w:szCs w:val="28"/>
              </w:rPr>
            </w:pPr>
            <w:r w:rsidRPr="008C79D5">
              <w:rPr>
                <w:rFonts w:asciiTheme="minorHAnsi" w:eastAsia="Montserrat" w:hAnsiTheme="minorHAnsi" w:cstheme="minorHAnsi"/>
                <w:sz w:val="28"/>
                <w:szCs w:val="28"/>
                <w:highlight w:val="yellow"/>
                <w:lang w:val="ru-RU"/>
              </w:rPr>
              <w:t>-----</w:t>
            </w:r>
          </w:p>
        </w:tc>
      </w:tr>
    </w:tbl>
    <w:p w14:paraId="782199CA" w14:textId="77777777" w:rsidR="00785990" w:rsidRPr="00411574" w:rsidRDefault="00785990">
      <w:pPr>
        <w:tabs>
          <w:tab w:val="left" w:pos="1134"/>
        </w:tabs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C15C575" w14:textId="77777777" w:rsidR="00785990" w:rsidRPr="00411574" w:rsidRDefault="00785990">
      <w:pPr>
        <w:tabs>
          <w:tab w:val="left" w:pos="1134"/>
        </w:tabs>
        <w:jc w:val="both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2A44E2B6" w14:textId="77777777" w:rsidR="00785990" w:rsidRPr="00411574" w:rsidRDefault="00785990">
      <w:pPr>
        <w:tabs>
          <w:tab w:val="left" w:pos="1134"/>
        </w:tabs>
        <w:jc w:val="both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tbl>
      <w:tblPr>
        <w:tblStyle w:val="ae"/>
        <w:tblW w:w="94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22"/>
      </w:tblGrid>
      <w:tr w:rsidR="00785990" w:rsidRPr="00411574" w14:paraId="5CFD2F4E" w14:textId="77777777" w:rsidTr="0073397E">
        <w:tc>
          <w:tcPr>
            <w:tcW w:w="4820" w:type="dxa"/>
          </w:tcPr>
          <w:p w14:paraId="2FBA255A" w14:textId="5A859ED6" w:rsidR="00785990" w:rsidRPr="00411574" w:rsidRDefault="00B82B43" w:rsidP="00B82B43">
            <w:pPr>
              <w:tabs>
                <w:tab w:val="left" w:pos="1134"/>
              </w:tabs>
              <w:rPr>
                <w:rFonts w:asciiTheme="minorHAnsi" w:eastAsia="Montserrat" w:hAnsiTheme="minorHAnsi" w:cstheme="minorHAnsi"/>
                <w:color w:val="000000"/>
                <w:sz w:val="28"/>
                <w:szCs w:val="28"/>
              </w:rPr>
            </w:pPr>
            <w:r w:rsidRPr="00411574">
              <w:rPr>
                <w:rFonts w:asciiTheme="minorHAnsi" w:eastAsia="Montserrat" w:hAnsiTheme="minorHAnsi" w:cstheme="minorHAnsi"/>
                <w:sz w:val="28"/>
                <w:szCs w:val="28"/>
              </w:rPr>
              <w:t>Руководитель образовательной организации</w:t>
            </w:r>
            <w:r w:rsidR="00F6094D" w:rsidRPr="00411574">
              <w:rPr>
                <w:rFonts w:asciiTheme="minorHAnsi" w:eastAsia="Montserrat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22" w:type="dxa"/>
          </w:tcPr>
          <w:p w14:paraId="1337C13E" w14:textId="22D3C1A5" w:rsidR="00785990" w:rsidRPr="00EA7450" w:rsidRDefault="00EA7450">
            <w:pPr>
              <w:tabs>
                <w:tab w:val="left" w:pos="1134"/>
              </w:tabs>
              <w:jc w:val="right"/>
              <w:rPr>
                <w:rFonts w:asciiTheme="minorHAnsi" w:eastAsia="Montserrat" w:hAnsiTheme="minorHAnsi"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asciiTheme="minorHAnsi" w:eastAsia="Montserrat" w:hAnsiTheme="minorHAnsi" w:cstheme="minorHAnsi"/>
                <w:color w:val="000000"/>
                <w:sz w:val="28"/>
                <w:szCs w:val="28"/>
                <w:lang w:val="ru-RU"/>
              </w:rPr>
              <w:t>_____________/ _</w:t>
            </w:r>
            <w:r w:rsidR="00173269">
              <w:rPr>
                <w:rFonts w:asciiTheme="minorHAnsi" w:eastAsia="Montserrat" w:hAnsiTheme="minorHAnsi" w:cstheme="minorHAnsi"/>
                <w:color w:val="000000"/>
                <w:sz w:val="28"/>
                <w:szCs w:val="28"/>
                <w:lang w:val="ru-RU"/>
              </w:rPr>
              <w:t>__________</w:t>
            </w:r>
            <w:r>
              <w:rPr>
                <w:rFonts w:asciiTheme="minorHAnsi" w:eastAsia="Montserrat" w:hAnsiTheme="minorHAnsi" w:cstheme="minorHAnsi"/>
                <w:color w:val="000000"/>
                <w:sz w:val="28"/>
                <w:szCs w:val="28"/>
                <w:lang w:val="ru-RU"/>
              </w:rPr>
              <w:t>______</w:t>
            </w:r>
          </w:p>
        </w:tc>
      </w:tr>
    </w:tbl>
    <w:p w14:paraId="1707D83F" w14:textId="18858CFF" w:rsidR="00785990" w:rsidRPr="00411574" w:rsidRDefault="00785990">
      <w:pPr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sectPr w:rsidR="00785990" w:rsidRPr="00411574">
      <w:pgSz w:w="11907" w:h="16839"/>
      <w:pgMar w:top="993" w:right="708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90"/>
    <w:rsid w:val="0004625C"/>
    <w:rsid w:val="000D58B5"/>
    <w:rsid w:val="000F0738"/>
    <w:rsid w:val="00173269"/>
    <w:rsid w:val="00173A27"/>
    <w:rsid w:val="001A69EE"/>
    <w:rsid w:val="00232CCA"/>
    <w:rsid w:val="002E129F"/>
    <w:rsid w:val="00411574"/>
    <w:rsid w:val="005E6030"/>
    <w:rsid w:val="00626108"/>
    <w:rsid w:val="006266A7"/>
    <w:rsid w:val="00627828"/>
    <w:rsid w:val="006523E6"/>
    <w:rsid w:val="006A68F0"/>
    <w:rsid w:val="006B496A"/>
    <w:rsid w:val="00727242"/>
    <w:rsid w:val="0073397E"/>
    <w:rsid w:val="00785990"/>
    <w:rsid w:val="007B22C6"/>
    <w:rsid w:val="0088201E"/>
    <w:rsid w:val="0088277D"/>
    <w:rsid w:val="008D560D"/>
    <w:rsid w:val="00AF0888"/>
    <w:rsid w:val="00B82B43"/>
    <w:rsid w:val="00E269B2"/>
    <w:rsid w:val="00E50D8B"/>
    <w:rsid w:val="00EA7450"/>
    <w:rsid w:val="00EE1AA5"/>
    <w:rsid w:val="00EF4853"/>
    <w:rsid w:val="00F22FDC"/>
    <w:rsid w:val="00F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471D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39"/>
    <w:rsid w:val="00C7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343B7B"/>
    <w:pPr>
      <w:ind w:left="720"/>
      <w:contextualSpacing/>
    </w:p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N5E2iIjed5F0sYF6U3uVx+u8w==">CgMxLjA4AHIhMU9qbHpqdVdxVjFYa2UxRVo1aFpRNU9mbGhvaDZoNzVn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2023-10-08T11:36:00Z</dcterms:created>
  <dcterms:modified xsi:type="dcterms:W3CDTF">2025-12-14T19:03:00Z</dcterms:modified>
</cp:coreProperties>
</file>